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E06E" w14:textId="4A746BDD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bookmarkStart w:id="0" w:name="_Hlk132121677"/>
      <w:r w:rsidRPr="0050051A">
        <w:rPr>
          <w:rFonts w:eastAsia="Times New Roman" w:cs="Calibri"/>
          <w:b/>
          <w:bCs/>
          <w:kern w:val="2"/>
          <w:sz w:val="24"/>
          <w:szCs w:val="24"/>
        </w:rPr>
        <w:t xml:space="preserve">UMOWA FINANSOWANIA „MODELU” NAGRODZONEGO W KONKURSIE 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br/>
        <w:t xml:space="preserve"> </w:t>
      </w:r>
      <w:r w:rsidR="004413F4">
        <w:rPr>
          <w:rFonts w:eastAsia="Times New Roman" w:cs="Calibri"/>
          <w:b/>
          <w:bCs/>
          <w:kern w:val="2"/>
          <w:sz w:val="24"/>
          <w:szCs w:val="24"/>
        </w:rPr>
        <w:t>Zasłona|</w:t>
      </w:r>
      <w:proofErr w:type="gramStart"/>
      <w:r w:rsidR="004413F4">
        <w:rPr>
          <w:rFonts w:eastAsia="Times New Roman" w:cs="Calibri"/>
          <w:b/>
          <w:bCs/>
          <w:kern w:val="2"/>
          <w:sz w:val="24"/>
          <w:szCs w:val="24"/>
        </w:rPr>
        <w:t xml:space="preserve">Odsłona </w:t>
      </w:r>
      <w:r>
        <w:rPr>
          <w:rFonts w:eastAsia="Times New Roman" w:cs="Calibri"/>
          <w:b/>
          <w:bCs/>
          <w:kern w:val="2"/>
          <w:sz w:val="24"/>
          <w:szCs w:val="24"/>
        </w:rPr>
        <w:t xml:space="preserve"> 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PROGRAMU</w:t>
      </w:r>
      <w:proofErr w:type="gramEnd"/>
      <w:r w:rsidRPr="0050051A">
        <w:rPr>
          <w:rFonts w:eastAsia="Times New Roman" w:cs="Calibri"/>
          <w:b/>
          <w:bCs/>
          <w:kern w:val="2"/>
          <w:sz w:val="24"/>
          <w:szCs w:val="24"/>
        </w:rPr>
        <w:t xml:space="preserve"> Kunszt</w:t>
      </w:r>
    </w:p>
    <w:p w14:paraId="3ACAB760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zawarta dnia …………………………. w …………………………. („Umowa") pomiędzy: </w:t>
      </w:r>
    </w:p>
    <w:p w14:paraId="0DE9A86F" w14:textId="77777777" w:rsidR="00613808" w:rsidRPr="0050051A" w:rsidRDefault="00613808" w:rsidP="00613808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Fundacją Rodziny Staraków</w:t>
      </w:r>
      <w:r w:rsidRPr="0050051A">
        <w:rPr>
          <w:rFonts w:eastAsia="Times New Roman" w:cs="Calibri"/>
          <w:kern w:val="2"/>
          <w:sz w:val="24"/>
          <w:szCs w:val="24"/>
        </w:rPr>
        <w:t xml:space="preserve"> z siedzibą w Warszawie 00-728, przy ulicy Bobrowieckiej 6, zarejestrowaną w Rejestrze Stowarzyszeń, Innych Organizacji Społecznych i Zawodowych, Fundacji i Publicznych Zakładów Opieki Zdrowotnej prowadzonym przez Krajowy Rejestr Sądowy pod numerem KRS 0000287225, reprezentowaną przez – Prezesa Zarządu / członków Zarządu [●] zwaną dalej 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Finansującym</w:t>
      </w:r>
      <w:r w:rsidRPr="0050051A">
        <w:rPr>
          <w:rFonts w:eastAsia="Times New Roman" w:cs="Calibri"/>
          <w:kern w:val="2"/>
          <w:sz w:val="24"/>
          <w:szCs w:val="24"/>
        </w:rPr>
        <w:t>” lub 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Fundacją</w:t>
      </w:r>
      <w:r w:rsidRPr="0050051A">
        <w:rPr>
          <w:rFonts w:eastAsia="Times New Roman" w:cs="Calibri"/>
          <w:kern w:val="2"/>
          <w:sz w:val="24"/>
          <w:szCs w:val="24"/>
        </w:rPr>
        <w:t>”</w:t>
      </w:r>
    </w:p>
    <w:p w14:paraId="57EF5389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a</w:t>
      </w:r>
    </w:p>
    <w:p w14:paraId="136484DD" w14:textId="77777777" w:rsidR="00613808" w:rsidRPr="0050051A" w:rsidRDefault="00613808" w:rsidP="00613808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Calibri"/>
          <w:b/>
          <w:bCs/>
          <w:kern w:val="2"/>
          <w:sz w:val="24"/>
          <w:szCs w:val="24"/>
        </w:rPr>
      </w:pPr>
    </w:p>
    <w:p w14:paraId="1249E0D0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………………………….………………………….………………………….……………</w:t>
      </w:r>
    </w:p>
    <w:p w14:paraId="37424CD3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/imię i nazwisko, adres, numer PESEL, numer telefonu, adres mailowy / </w:t>
      </w:r>
    </w:p>
    <w:p w14:paraId="7EA197C1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zwaną dalej 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Uczestnikiem</w:t>
      </w:r>
      <w:r w:rsidRPr="0050051A">
        <w:rPr>
          <w:rFonts w:eastAsia="Times New Roman" w:cs="Calibri"/>
          <w:kern w:val="2"/>
          <w:sz w:val="24"/>
          <w:szCs w:val="24"/>
        </w:rPr>
        <w:t>” lub “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Beneficjentem</w:t>
      </w:r>
      <w:r w:rsidRPr="0050051A">
        <w:rPr>
          <w:rFonts w:eastAsia="Times New Roman" w:cs="Calibri"/>
          <w:kern w:val="2"/>
          <w:sz w:val="24"/>
          <w:szCs w:val="24"/>
        </w:rPr>
        <w:t>"</w:t>
      </w:r>
    </w:p>
    <w:p w14:paraId="1847C020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łącznie zwanymi dalej „Stronami"</w:t>
      </w:r>
    </w:p>
    <w:p w14:paraId="13A24C97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o następującej treści:</w:t>
      </w:r>
    </w:p>
    <w:p w14:paraId="546102D6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1</w:t>
      </w:r>
    </w:p>
    <w:p w14:paraId="28B6BE9C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Przedmiot Umowy</w:t>
      </w:r>
    </w:p>
    <w:p w14:paraId="05BB2B9C" w14:textId="0BDBEE37" w:rsidR="00613808" w:rsidRPr="0050051A" w:rsidRDefault="00613808" w:rsidP="006138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Niniejsza Umowa zawierana jest w celu określenia zasad i warunków finansowania oraz wzajemnych obowiązków i świadczeń Stron w związku z wykonaniem modelu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Model</w:t>
      </w:r>
      <w:r w:rsidRPr="0050051A">
        <w:rPr>
          <w:rFonts w:eastAsia="Times New Roman" w:cs="Calibri"/>
          <w:kern w:val="2"/>
          <w:sz w:val="24"/>
          <w:szCs w:val="24"/>
        </w:rPr>
        <w:t xml:space="preserve">”), który realizowany będzie przez Uczestnika wybranego przez Fundację w I etapie Konkursu </w:t>
      </w:r>
      <w:r w:rsidR="004413F4">
        <w:rPr>
          <w:rFonts w:eastAsia="Times New Roman" w:cs="Calibri"/>
          <w:kern w:val="2"/>
          <w:sz w:val="24"/>
          <w:szCs w:val="24"/>
        </w:rPr>
        <w:t>Zasłona|</w:t>
      </w:r>
      <w:proofErr w:type="gramStart"/>
      <w:r w:rsidR="004413F4">
        <w:rPr>
          <w:rFonts w:eastAsia="Times New Roman" w:cs="Calibri"/>
          <w:kern w:val="2"/>
          <w:sz w:val="24"/>
          <w:szCs w:val="24"/>
        </w:rPr>
        <w:t xml:space="preserve">Odsłona </w:t>
      </w:r>
      <w:r>
        <w:rPr>
          <w:rFonts w:eastAsia="Times New Roman" w:cs="Calibri"/>
          <w:kern w:val="2"/>
          <w:sz w:val="24"/>
          <w:szCs w:val="24"/>
        </w:rPr>
        <w:t xml:space="preserve"> </w:t>
      </w:r>
      <w:r w:rsidRPr="0050051A">
        <w:rPr>
          <w:rFonts w:eastAsia="Times New Roman" w:cs="Calibri"/>
          <w:kern w:val="2"/>
          <w:sz w:val="24"/>
          <w:szCs w:val="24"/>
        </w:rPr>
        <w:t>Programu</w:t>
      </w:r>
      <w:proofErr w:type="gramEnd"/>
      <w:r w:rsidRPr="0050051A">
        <w:rPr>
          <w:rFonts w:eastAsia="Times New Roman" w:cs="Calibri"/>
          <w:kern w:val="2"/>
          <w:sz w:val="24"/>
          <w:szCs w:val="24"/>
        </w:rPr>
        <w:t xml:space="preserve"> Kunszt 202</w:t>
      </w:r>
      <w:r w:rsidR="004413F4">
        <w:rPr>
          <w:rFonts w:eastAsia="Times New Roman" w:cs="Calibri"/>
          <w:kern w:val="2"/>
          <w:sz w:val="24"/>
          <w:szCs w:val="24"/>
        </w:rPr>
        <w:t>5</w:t>
      </w:r>
      <w:r w:rsidRPr="0050051A">
        <w:rPr>
          <w:rFonts w:eastAsia="Times New Roman" w:cs="Calibri"/>
          <w:kern w:val="2"/>
          <w:sz w:val="24"/>
          <w:szCs w:val="24"/>
        </w:rPr>
        <w:t xml:space="preserve"> (dalej 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Konkurs</w:t>
      </w:r>
      <w:r w:rsidRPr="0050051A">
        <w:rPr>
          <w:rFonts w:eastAsia="Times New Roman" w:cs="Calibri"/>
          <w:kern w:val="2"/>
          <w:sz w:val="24"/>
          <w:szCs w:val="24"/>
        </w:rPr>
        <w:t>”).</w:t>
      </w:r>
    </w:p>
    <w:p w14:paraId="7884B757" w14:textId="0F4E5879" w:rsidR="00613808" w:rsidRPr="0050051A" w:rsidRDefault="00613808" w:rsidP="006138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Zasady uczestnictwa w Konkursie dostępne są na stronie internetowej Fundacji pod adresem: www.starakfoundation.org. Uczestnik oświadcza, iż podpisując niniejszą Umowę zapoznał się z Regulaminem Konkursu oraz akceptuje jego treść.</w:t>
      </w:r>
    </w:p>
    <w:p w14:paraId="167A833D" w14:textId="77777777" w:rsidR="00613808" w:rsidRPr="0050051A" w:rsidRDefault="00613808" w:rsidP="006138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Wszelkie definicje użyte w niniejszej Umowie są zgodne i mają takie samo znaczenie jak w Regulaminie Konkursu stanowiącym załącznik do Umowy</w:t>
      </w:r>
      <w:bookmarkStart w:id="1" w:name="_Hlk133428162"/>
      <w:r w:rsidRPr="0050051A">
        <w:rPr>
          <w:rFonts w:eastAsia="Times New Roman" w:cs="Calibri"/>
          <w:kern w:val="2"/>
          <w:sz w:val="24"/>
          <w:szCs w:val="24"/>
        </w:rPr>
        <w:t>, o ile nie postanowiono odmiennie w niniejszej Umowie</w:t>
      </w:r>
      <w:bookmarkEnd w:id="1"/>
      <w:r w:rsidRPr="0050051A">
        <w:rPr>
          <w:rFonts w:eastAsia="Times New Roman" w:cs="Calibri"/>
          <w:kern w:val="2"/>
          <w:sz w:val="24"/>
          <w:szCs w:val="24"/>
        </w:rPr>
        <w:t>.</w:t>
      </w:r>
    </w:p>
    <w:p w14:paraId="75096DBC" w14:textId="77777777" w:rsidR="00613808" w:rsidRPr="0050051A" w:rsidRDefault="00613808" w:rsidP="006138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Model zostanie zrealizowany przez Uczestnika, przy czym dopuszcza się współdziałanie Uczestnika z osobami trzecimi pod warunkiem zachowania przez Uczestnika całości autorskich praw majątkowych do koncepcji Projektu i pozostałych elementów wchodzących w skład Projektu.</w:t>
      </w:r>
    </w:p>
    <w:p w14:paraId="05C3B671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2</w:t>
      </w:r>
    </w:p>
    <w:p w14:paraId="403ACB51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Przedmiot Finansowania oraz zasady wypłaty Finansowania</w:t>
      </w:r>
    </w:p>
    <w:p w14:paraId="2A96BA18" w14:textId="77777777" w:rsidR="00613808" w:rsidRPr="0050051A" w:rsidRDefault="00613808" w:rsidP="00613808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Na podstawie niniejszej Umowy Finansujący zobowiązuje się przekazać Uczestnikowi środki pieniężne w wysokości 10 000 złotych (słownie: dziesięć tysięcy złotych) netto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Finansowanie</w:t>
      </w:r>
      <w:r w:rsidRPr="0050051A">
        <w:rPr>
          <w:rFonts w:eastAsia="Times New Roman" w:cs="Calibri"/>
          <w:kern w:val="2"/>
          <w:sz w:val="24"/>
          <w:szCs w:val="24"/>
        </w:rPr>
        <w:t>”).</w:t>
      </w:r>
    </w:p>
    <w:p w14:paraId="736DF21F" w14:textId="77777777" w:rsidR="00613808" w:rsidRPr="0050051A" w:rsidRDefault="00613808" w:rsidP="00613808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Finansowanie zostaje przekazane Uczestnikowi wyłącznie w celu przeprowadzenia działań opisanych we wniosku projektowym Uczestnika stanowiącym załącznik do </w:t>
      </w:r>
      <w:r w:rsidRPr="0050051A">
        <w:rPr>
          <w:rFonts w:eastAsia="Times New Roman" w:cs="Calibri"/>
          <w:kern w:val="2"/>
          <w:sz w:val="24"/>
          <w:szCs w:val="24"/>
        </w:rPr>
        <w:lastRenderedPageBreak/>
        <w:t>Umowy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Wniosek</w:t>
      </w:r>
      <w:r w:rsidRPr="0050051A">
        <w:rPr>
          <w:rFonts w:eastAsia="Times New Roman" w:cs="Calibri"/>
          <w:kern w:val="2"/>
          <w:sz w:val="24"/>
          <w:szCs w:val="24"/>
        </w:rPr>
        <w:t>”), mających na celu stworzenie Modelu w terminie wskazanym we Wniosku. Nie jest dozwolone wydatkowanie Finansowania na cele inne niż powyżej.</w:t>
      </w:r>
    </w:p>
    <w:p w14:paraId="5BEE936F" w14:textId="2526F2D1" w:rsidR="00613808" w:rsidRPr="0050051A" w:rsidRDefault="00613808" w:rsidP="00613808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Finansujący przekaże kwotę Finansowania na rachunek bankowy Uczestnika (numer rachunku: [●] prowadzony przez [●])</w:t>
      </w:r>
      <w:r w:rsidR="00325341">
        <w:rPr>
          <w:rFonts w:eastAsia="Times New Roman" w:cs="Calibri"/>
          <w:kern w:val="2"/>
          <w:sz w:val="24"/>
          <w:szCs w:val="24"/>
        </w:rPr>
        <w:t xml:space="preserve"> </w:t>
      </w:r>
      <w:r>
        <w:rPr>
          <w:rFonts w:eastAsia="Times New Roman" w:cs="Calibri"/>
          <w:kern w:val="2"/>
          <w:sz w:val="24"/>
          <w:szCs w:val="24"/>
        </w:rPr>
        <w:t>niezwłocznie po podpisaniu niniejszej Umowy</w:t>
      </w:r>
      <w:r w:rsidRPr="0050051A">
        <w:rPr>
          <w:rFonts w:eastAsia="Times New Roman" w:cs="Calibri"/>
          <w:kern w:val="2"/>
          <w:sz w:val="24"/>
          <w:szCs w:val="24"/>
        </w:rPr>
        <w:t xml:space="preserve"> i przekazani</w:t>
      </w:r>
      <w:r>
        <w:rPr>
          <w:rFonts w:eastAsia="Times New Roman" w:cs="Calibri"/>
          <w:kern w:val="2"/>
          <w:sz w:val="24"/>
          <w:szCs w:val="24"/>
        </w:rPr>
        <w:t>u</w:t>
      </w:r>
      <w:r w:rsidRPr="0050051A">
        <w:rPr>
          <w:rFonts w:eastAsia="Times New Roman" w:cs="Calibri"/>
          <w:kern w:val="2"/>
          <w:sz w:val="24"/>
          <w:szCs w:val="24"/>
        </w:rPr>
        <w:t xml:space="preserve"> jej Finansującemu osobiście lub na adres Fundacji wskazany w niniejszej Umowie z adnotacją: „Dokumenty – PROGRAM Kunszt 202</w:t>
      </w:r>
      <w:r w:rsidR="004413F4">
        <w:rPr>
          <w:rFonts w:eastAsia="Times New Roman" w:cs="Calibri"/>
          <w:kern w:val="2"/>
          <w:sz w:val="24"/>
          <w:szCs w:val="24"/>
        </w:rPr>
        <w:t>5</w:t>
      </w:r>
      <w:r w:rsidRPr="0050051A">
        <w:rPr>
          <w:rFonts w:eastAsia="Times New Roman" w:cs="Calibri"/>
          <w:kern w:val="2"/>
          <w:sz w:val="24"/>
          <w:szCs w:val="24"/>
        </w:rPr>
        <w:t xml:space="preserve"> Konkurs</w:t>
      </w:r>
      <w:r>
        <w:rPr>
          <w:rFonts w:eastAsia="Times New Roman" w:cs="Calibri"/>
          <w:kern w:val="2"/>
          <w:sz w:val="24"/>
          <w:szCs w:val="24"/>
        </w:rPr>
        <w:t xml:space="preserve"> </w:t>
      </w:r>
      <w:r w:rsidR="004413F4">
        <w:rPr>
          <w:rFonts w:eastAsia="Times New Roman" w:cs="Calibri"/>
          <w:kern w:val="2"/>
          <w:sz w:val="24"/>
          <w:szCs w:val="24"/>
        </w:rPr>
        <w:t>Zasłona|</w:t>
      </w:r>
      <w:proofErr w:type="gramStart"/>
      <w:r w:rsidR="004413F4">
        <w:rPr>
          <w:rFonts w:eastAsia="Times New Roman" w:cs="Calibri"/>
          <w:kern w:val="2"/>
          <w:sz w:val="24"/>
          <w:szCs w:val="24"/>
        </w:rPr>
        <w:t xml:space="preserve">Odsłona </w:t>
      </w:r>
      <w:r w:rsidRPr="0050051A">
        <w:rPr>
          <w:rFonts w:eastAsia="Times New Roman" w:cs="Calibri"/>
          <w:kern w:val="2"/>
          <w:sz w:val="24"/>
          <w:szCs w:val="24"/>
        </w:rPr>
        <w:t>.</w:t>
      </w:r>
      <w:proofErr w:type="gramEnd"/>
    </w:p>
    <w:p w14:paraId="6A9AF30C" w14:textId="77777777" w:rsidR="00613808" w:rsidRPr="0050051A" w:rsidRDefault="00613808" w:rsidP="00613808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Kwota brutto Finansowania została określona w uchwale Zarządu Fundacji i stanowi załącznik do Umowy. Fundacja pobierze i wpłaci organowi podatkowemu zaliczkę na podatek dochodowy w odniesieniu do kwoty Finansowania.</w:t>
      </w:r>
    </w:p>
    <w:p w14:paraId="556AF883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3</w:t>
      </w:r>
    </w:p>
    <w:p w14:paraId="03CC9BAD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Obowiązki Uczestnika</w:t>
      </w:r>
    </w:p>
    <w:p w14:paraId="5B7CE668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przyjmuje kwotę Finansowania i zobowiązuje się wykorzystać ją wyłącznie w celu wykonania Modelu</w:t>
      </w:r>
      <w:bookmarkStart w:id="2" w:name="_Hlk132367080"/>
      <w:r w:rsidRPr="0050051A">
        <w:rPr>
          <w:rFonts w:eastAsia="Times New Roman" w:cs="Calibri"/>
          <w:kern w:val="2"/>
          <w:sz w:val="24"/>
          <w:szCs w:val="24"/>
        </w:rPr>
        <w:t>, zgodnie z działaniami opisanymi we Wniosku oraz zgodnie z harmonogramem wskazanym we Wniosku, jednak nie później niż w terminie przewidzianym w harmonogramie Konkursu.</w:t>
      </w:r>
    </w:p>
    <w:bookmarkEnd w:id="2"/>
    <w:p w14:paraId="61A00436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oświadcza, że przysługują mu w całości autorskie prawa majątkowe do opisanej we Wniosku koncepcji Projektu i pozostałych elementów wchodzących w skład Projektu oraz że prawa te nie naruszają praw osób trzecich.</w:t>
      </w:r>
    </w:p>
    <w:p w14:paraId="52CE830D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oświadcza, że realizacja Projektu (w tym Modelu) mieści się w celach statutowych Uczestnika.</w:t>
      </w:r>
    </w:p>
    <w:p w14:paraId="57867817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Uczestnik zobowiązuje się do: </w:t>
      </w:r>
    </w:p>
    <w:p w14:paraId="5CB9F98C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wykonania Modelu samodzielnie, z zastrzeżeniem § 1 ust. 4 Umowy,</w:t>
      </w:r>
    </w:p>
    <w:p w14:paraId="65A75EFA" w14:textId="7BE104E4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udzielenia Finansującemu licencji na używanie Modelu, zgodnie ze wzorem stanowiącym załącznik do Umowy,</w:t>
      </w:r>
    </w:p>
    <w:p w14:paraId="60F384F8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bieżącego kontaktu Finansującym i do terminowego odpowiadania na prośby i zalecenia przekazywane przez Finansującego,</w:t>
      </w:r>
    </w:p>
    <w:p w14:paraId="79410A5D" w14:textId="321D13C8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dostarczenia Modelu wraz z wymaganą dokumentacją na adres: ul. </w:t>
      </w:r>
      <w:r w:rsidR="004413F4">
        <w:rPr>
          <w:rFonts w:eastAsia="Times New Roman" w:cs="Calibri"/>
          <w:kern w:val="2"/>
          <w:sz w:val="24"/>
          <w:szCs w:val="24"/>
        </w:rPr>
        <w:t>Ordynacka 11, 00-364 Warszawa -</w:t>
      </w:r>
      <w:r w:rsidRPr="0050051A">
        <w:rPr>
          <w:rFonts w:eastAsia="Times New Roman" w:cs="Calibri"/>
          <w:kern w:val="2"/>
          <w:sz w:val="24"/>
          <w:szCs w:val="24"/>
        </w:rPr>
        <w:t xml:space="preserve"> oraz jego zabrania w terminie trzech tygodni po dokonaniu przez Kapitułę Programową wyboru Laureata Konkursu,</w:t>
      </w:r>
    </w:p>
    <w:p w14:paraId="4F377DAE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wspierania promocji Modelu, w tym do umieszczenia w materiałach promocyjnych i informacyjnych dotyczących realizacji Modelu oraz na stronie internetowej uczestnika i w mediach społecznościowych prowadzonych przez uczestnika, informacji o Finansującym oraz jego logotypu wraz ze wzmianką o otrzymanym Finansowaniu w formie zapisu: „</w:t>
      </w:r>
      <w:r w:rsidRPr="0050051A">
        <w:rPr>
          <w:rFonts w:eastAsia="Times New Roman" w:cs="Calibri"/>
          <w:i/>
          <w:kern w:val="2"/>
          <w:sz w:val="24"/>
          <w:szCs w:val="24"/>
        </w:rPr>
        <w:t>Sfinansowano w ramach programu Kunszt Fundacji Rodziny Staraków</w:t>
      </w:r>
      <w:r w:rsidRPr="0050051A">
        <w:rPr>
          <w:rFonts w:eastAsia="Times New Roman" w:cs="Calibri"/>
          <w:iCs/>
          <w:kern w:val="2"/>
          <w:sz w:val="24"/>
          <w:szCs w:val="24"/>
        </w:rPr>
        <w:t>”</w:t>
      </w:r>
      <w:r w:rsidRPr="0050051A">
        <w:rPr>
          <w:rFonts w:eastAsia="Times New Roman" w:cs="Calibri"/>
          <w:kern w:val="2"/>
          <w:sz w:val="24"/>
          <w:szCs w:val="24"/>
        </w:rPr>
        <w:t>,</w:t>
      </w:r>
    </w:p>
    <w:p w14:paraId="1EDD6BA2" w14:textId="208CAC63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w przypadku trudności w realizacji Modelu do niezwłocznego poinformowania o tych trudnościach Finansującego (wiadomość na adres: </w:t>
      </w:r>
      <w:hyperlink r:id="rId7" w:history="1">
        <w:r w:rsidR="004413F4" w:rsidRPr="003A09DF">
          <w:rPr>
            <w:rStyle w:val="Hipercze"/>
            <w:rFonts w:eastAsia="Times New Roman" w:cs="Calibri"/>
            <w:kern w:val="2"/>
            <w:sz w:val="24"/>
            <w:szCs w:val="24"/>
          </w:rPr>
          <w:t>kunszt@starakfoundation.org</w:t>
        </w:r>
      </w:hyperlink>
      <w:r w:rsidRPr="0050051A">
        <w:rPr>
          <w:rFonts w:eastAsia="Times New Roman" w:cs="Calibri"/>
          <w:kern w:val="2"/>
          <w:sz w:val="24"/>
          <w:szCs w:val="24"/>
        </w:rPr>
        <w:t>) oraz do podjęcia działań wspólnie z Finansującym w zakresie ewentualnej modyfikacji Modelu (w tym harmonogramu jego realizacji, cech czy budżetu), w tym w szczególności do zastosowania się do wskazówek Finansującego.</w:t>
      </w:r>
    </w:p>
    <w:p w14:paraId="2F76DD26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lastRenderedPageBreak/>
        <w:t>Uczestnik wyraża zgodę na publikację Projektu i jego elementów składowych na stronie internetowej, w mediach społecznościowych oraz na innych nośnikach elektronicznych i tradycyjnych przez Fundację, a także na wykorzystanie pracy w celach promocyjnych i statutowych Fundacji.</w:t>
      </w:r>
    </w:p>
    <w:p w14:paraId="7E0ED697" w14:textId="77777777" w:rsidR="00613808" w:rsidRPr="0050051A" w:rsidRDefault="00613808" w:rsidP="00613808">
      <w:pPr>
        <w:keepNext/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4</w:t>
      </w:r>
    </w:p>
    <w:p w14:paraId="1A4B4C41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Obowiązki Fundacji</w:t>
      </w:r>
    </w:p>
    <w:p w14:paraId="55B91495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Finansujący zobowiązuje się wspierać Uczestnika w realizacji Modelu na zasadach ustalonych w Regulaminie, kontaktować się z Uczestnikiem we wszystkich sprawach związanych z realizacją niniejszej Umowy oraz prowadzić monitoring działań Uczestnika w zakresie realizacji Modelu.</w:t>
      </w:r>
    </w:p>
    <w:p w14:paraId="38577018" w14:textId="77777777" w:rsidR="00613808" w:rsidRPr="0050051A" w:rsidRDefault="00613808" w:rsidP="00613808">
      <w:pPr>
        <w:keepNext/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5</w:t>
      </w:r>
    </w:p>
    <w:p w14:paraId="0D742C01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Czas realizacji Modelu</w:t>
      </w:r>
    </w:p>
    <w:p w14:paraId="3CC8C954" w14:textId="2EAB8F18" w:rsidR="00613808" w:rsidRPr="0050051A" w:rsidRDefault="00613808" w:rsidP="0061380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Przez wykonanie Modelu rozumie się dostarczenie Modelu wraz z wymaganą dokumentacją na adres: ul. </w:t>
      </w:r>
      <w:r w:rsidR="004413F4">
        <w:rPr>
          <w:rFonts w:eastAsia="Times New Roman" w:cs="Calibri"/>
          <w:kern w:val="2"/>
          <w:sz w:val="24"/>
          <w:szCs w:val="24"/>
        </w:rPr>
        <w:t>Ordynacka 11, 00-364 Warszawa</w:t>
      </w:r>
      <w:r w:rsidRPr="0050051A">
        <w:rPr>
          <w:rFonts w:eastAsia="Times New Roman" w:cs="Calibri"/>
          <w:kern w:val="2"/>
          <w:sz w:val="24"/>
          <w:szCs w:val="24"/>
        </w:rPr>
        <w:t>.</w:t>
      </w:r>
    </w:p>
    <w:p w14:paraId="7DE0605F" w14:textId="77777777" w:rsidR="00613808" w:rsidRPr="0050051A" w:rsidRDefault="00613808" w:rsidP="0061380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Model powinien zostać wykonany w terminie zgodnie z harmonogramem przedstawionym we Wniosku.</w:t>
      </w:r>
    </w:p>
    <w:p w14:paraId="23DE19F2" w14:textId="21469ECF" w:rsidR="00613808" w:rsidRPr="0050051A" w:rsidRDefault="00613808" w:rsidP="00613808">
      <w:pPr>
        <w:numPr>
          <w:ilvl w:val="0"/>
          <w:numId w:val="4"/>
        </w:numPr>
        <w:spacing w:after="24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Nieprzekraczalny termin na wykonanie Modelu wyznacza się na </w:t>
      </w:r>
      <w:proofErr w:type="gramStart"/>
      <w:r w:rsidR="004413F4">
        <w:rPr>
          <w:rFonts w:eastAsia="Times New Roman" w:cs="Calibri"/>
          <w:kern w:val="2"/>
          <w:sz w:val="24"/>
          <w:szCs w:val="24"/>
        </w:rPr>
        <w:t xml:space="preserve">koniec </w:t>
      </w:r>
      <w:r>
        <w:rPr>
          <w:rFonts w:eastAsia="Times New Roman" w:cs="Calibri"/>
          <w:kern w:val="2"/>
          <w:sz w:val="24"/>
          <w:szCs w:val="24"/>
        </w:rPr>
        <w:t xml:space="preserve"> sierpnia</w:t>
      </w:r>
      <w:proofErr w:type="gramEnd"/>
      <w:r w:rsidR="004413F4">
        <w:rPr>
          <w:rFonts w:eastAsia="Times New Roman" w:cs="Calibri"/>
          <w:kern w:val="2"/>
          <w:sz w:val="24"/>
          <w:szCs w:val="24"/>
        </w:rPr>
        <w:t xml:space="preserve"> </w:t>
      </w:r>
      <w:r w:rsidRPr="0050051A">
        <w:rPr>
          <w:rFonts w:eastAsia="Times New Roman" w:cs="Calibri"/>
          <w:kern w:val="2"/>
          <w:sz w:val="24"/>
          <w:szCs w:val="24"/>
        </w:rPr>
        <w:t>202</w:t>
      </w:r>
      <w:r w:rsidR="004413F4">
        <w:rPr>
          <w:rFonts w:eastAsia="Times New Roman" w:cs="Calibri"/>
          <w:kern w:val="2"/>
          <w:sz w:val="24"/>
          <w:szCs w:val="24"/>
        </w:rPr>
        <w:t>5</w:t>
      </w:r>
      <w:r w:rsidRPr="0050051A">
        <w:rPr>
          <w:rFonts w:eastAsia="Times New Roman" w:cs="Calibri"/>
          <w:kern w:val="2"/>
          <w:sz w:val="24"/>
          <w:szCs w:val="24"/>
        </w:rPr>
        <w:t> r.</w:t>
      </w:r>
    </w:p>
    <w:p w14:paraId="1A960F17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6</w:t>
      </w:r>
    </w:p>
    <w:p w14:paraId="09CDA559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Sprawozdawczość</w:t>
      </w:r>
    </w:p>
    <w:p w14:paraId="314CFF74" w14:textId="20140902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Niezwłocznie po zakończeniu realizacji Modelu, jednak nie później niż </w:t>
      </w:r>
      <w:r>
        <w:rPr>
          <w:rFonts w:eastAsia="Times New Roman" w:cs="Calibri"/>
          <w:kern w:val="2"/>
          <w:sz w:val="24"/>
          <w:szCs w:val="24"/>
        </w:rPr>
        <w:t>po upływie</w:t>
      </w:r>
      <w:r w:rsidR="004413F4">
        <w:rPr>
          <w:rFonts w:eastAsia="Times New Roman" w:cs="Calibri"/>
          <w:kern w:val="2"/>
          <w:sz w:val="24"/>
          <w:szCs w:val="24"/>
        </w:rPr>
        <w:t xml:space="preserve"> </w:t>
      </w:r>
      <w:r>
        <w:rPr>
          <w:rFonts w:eastAsia="Times New Roman" w:cs="Calibri"/>
          <w:kern w:val="2"/>
          <w:sz w:val="24"/>
          <w:szCs w:val="24"/>
        </w:rPr>
        <w:t>3</w:t>
      </w:r>
      <w:r w:rsidR="004413F4">
        <w:rPr>
          <w:rFonts w:eastAsia="Times New Roman" w:cs="Calibri"/>
          <w:kern w:val="2"/>
          <w:sz w:val="24"/>
          <w:szCs w:val="24"/>
        </w:rPr>
        <w:t> </w:t>
      </w:r>
      <w:r>
        <w:rPr>
          <w:rFonts w:eastAsia="Times New Roman" w:cs="Calibri"/>
          <w:kern w:val="2"/>
          <w:sz w:val="24"/>
          <w:szCs w:val="24"/>
        </w:rPr>
        <w:t>tygodni</w:t>
      </w:r>
      <w:r w:rsidRPr="0050051A">
        <w:rPr>
          <w:rFonts w:eastAsia="Times New Roman" w:cs="Calibri"/>
          <w:kern w:val="2"/>
          <w:sz w:val="24"/>
          <w:szCs w:val="24"/>
        </w:rPr>
        <w:t>, Uczestnik przedstawi Finansującemu sprawozdanie merytoryczne i finansowe końcowe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Sprawozdanie końcowe</w:t>
      </w:r>
      <w:r w:rsidRPr="0050051A">
        <w:rPr>
          <w:rFonts w:eastAsia="Times New Roman" w:cs="Calibri"/>
          <w:kern w:val="2"/>
          <w:sz w:val="24"/>
          <w:szCs w:val="24"/>
        </w:rPr>
        <w:t>”). Sprawozdanie końcowe zawiera w sobie wypełnione przez Uczestnika odpowiednie elementy wskazane przez Fundację, potwierdzające wykorzystanie Finansowania zgodnie z jego przeznaczeniem wskazanym w niniejszej Umowie. Sprawozdanie końcowe zawiera oświadczenie Uczestnika, że środki przekazane na realizacje Modelu przez Finansującego nie zostały wykorzystane w żaden inny sposób niż na realizację Modelu.</w:t>
      </w:r>
    </w:p>
    <w:p w14:paraId="71F0E0DA" w14:textId="77777777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Na życzenie Finansującego Uczestnik zobowiązuje się udostępnić do wglądu dokumenty finansowe potwierdzające wydatki związane z realizacją Modelu zgodnie ze złożonym Wnioskiem.</w:t>
      </w:r>
    </w:p>
    <w:p w14:paraId="40EEF19F" w14:textId="069D572D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Uczestnik zobowiązuje się do zwrotu Finansującemu niewykorzystanych na realizację Modelu środków Finansowania. Zwrot nastąpi w terminie 7 dni po dniu złożenia Sprawozdania końcowego. </w:t>
      </w:r>
    </w:p>
    <w:p w14:paraId="29B8464B" w14:textId="77777777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Finansujący, w odpowiedzi na wniosek Uczestnika złożony w formie pisemnej, może wyrazić zgodę na wykorzystanie pozostałych środków Finansowania na cele bieżącej działalności Uczestnika i zwolnić Uczestnika z obowiązku ich zwrotu.</w:t>
      </w:r>
    </w:p>
    <w:p w14:paraId="1D6D6372" w14:textId="77777777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Uczestnika wyraża bezterminową zgodę na wykorzystywanie przez Fundacje Sprawozdania końcowego (wszystkich jego elementów) w celach dydaktycznych i statystycznych.</w:t>
      </w:r>
    </w:p>
    <w:p w14:paraId="088CC8BC" w14:textId="77777777" w:rsidR="00613808" w:rsidRPr="0050051A" w:rsidRDefault="00613808" w:rsidP="00613808">
      <w:pPr>
        <w:keepNext/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lastRenderedPageBreak/>
        <w:t>§ 7</w:t>
      </w:r>
    </w:p>
    <w:p w14:paraId="1BFD903E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bookmarkStart w:id="3" w:name="_Hlk132288301"/>
      <w:r w:rsidRPr="0050051A">
        <w:rPr>
          <w:rFonts w:eastAsia="Times New Roman" w:cs="Calibri"/>
          <w:b/>
          <w:bCs/>
          <w:kern w:val="2"/>
          <w:sz w:val="24"/>
          <w:szCs w:val="24"/>
        </w:rPr>
        <w:t>Pomoc osób trzecich</w:t>
      </w:r>
    </w:p>
    <w:p w14:paraId="699359FC" w14:textId="77777777" w:rsidR="00613808" w:rsidRPr="0050051A" w:rsidRDefault="00613808" w:rsidP="0061380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Przy realizacji Modelu przez Uczestnika dopuszcza się pomoc osób trzecich.</w:t>
      </w:r>
    </w:p>
    <w:p w14:paraId="54F012FB" w14:textId="77777777" w:rsidR="00613808" w:rsidRPr="0050051A" w:rsidRDefault="00613808" w:rsidP="0061380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W przypadku powierzenia części zadań związanych z realizacją Modelu osobie trzeciej, Uczestnik zobowiązuje się do zapewnienia sobie całości autorskich praw majątkowych do zrealizowanego Projektu, w szczególności wykonanego Modelu (bez ograniczeń czasowych, terytorialnych oraz na wszelkich znanych polach eksploatacji), w tym pełnego prawa do wykonywania autorskich praw zależnych osób trzecich. W takim przypadku Uczestnik zobowiązuje się ponadto do uzyskania oświadczenia osoby trzeciej, w którym osoba ta zobowiąże się do niewykonywania osobistych praw autorskich do wchodzącego w skład Modelu utworu lub jego części. </w:t>
      </w:r>
      <w:bookmarkStart w:id="4" w:name="_Hlk133428935"/>
      <w:r w:rsidRPr="0050051A">
        <w:rPr>
          <w:rFonts w:eastAsia="Times New Roman" w:cs="Calibri"/>
          <w:kern w:val="2"/>
          <w:sz w:val="24"/>
          <w:szCs w:val="24"/>
        </w:rPr>
        <w:t>Alternatywnie Uczestnik zobowiązuje się spowodować, że pozostali współpracujący z Uczestnikiem twórcy przystąpią i podpiszą umowę licencji z Finansującym, zgodnie ze wzorem stanowiącym załącznik do Umowy.</w:t>
      </w:r>
    </w:p>
    <w:bookmarkEnd w:id="4"/>
    <w:p w14:paraId="1914F962" w14:textId="77777777" w:rsidR="00613808" w:rsidRPr="0050051A" w:rsidRDefault="00613808" w:rsidP="0061380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niewykonania lub nienależytego wykonania zobowiązania, o którym mowa w ust. 2, Uczestnik jest zobowiązany, bez wezwania, do zwrotu pełnej kwoty Finansowania wraz z ustawowymi odsetkami za opóźnienie począwszy od dnia następującego po dniu wypłaty Finansowania Uczestnikowi.</w:t>
      </w:r>
    </w:p>
    <w:bookmarkEnd w:id="3"/>
    <w:p w14:paraId="54AFE20B" w14:textId="77777777" w:rsidR="00613808" w:rsidRPr="0050051A" w:rsidRDefault="00613808" w:rsidP="00613808">
      <w:pPr>
        <w:keepNext/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8</w:t>
      </w:r>
    </w:p>
    <w:p w14:paraId="7A7F97BC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Rezygnacja z realizacji Modelu</w:t>
      </w:r>
    </w:p>
    <w:p w14:paraId="0BECFC0A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rezygnacji przez Uczestnika z realizacji Modelu, Uczestnik zobowiązany jest zwrócić Finansującemu kwotę otrzymanego Finansowania, proporcjonalnie do zakresu wykonanych prac.</w:t>
      </w:r>
    </w:p>
    <w:p w14:paraId="1D8DBF1C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Zakres wykonanych prac zostanie określony na podstawie zaakceptowanego przez Finansującego sprawozdania sporządzonego przez Uczestnika w związku z rezygnacją z realizacji Modelu, do którego złożenia Uczestnik jest zobowiązany w terminie 14 dni od dnia powiadomienia Fundacji o rezygnacji.</w:t>
      </w:r>
    </w:p>
    <w:p w14:paraId="61E966D8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Kwota Finansowania, o której mowa w ust. 1, podlega zwrotowi w terminie 21 dni od dnia powiadomienia Fundacji o rezygnacji na rachunek bankowy Finansującego o numerze [●].</w:t>
      </w:r>
    </w:p>
    <w:p w14:paraId="521B45DC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Niezależnie od zgłoszonej rezygnacji, Uczestnik jest zobowiązany do wydania Fundacji wszelkich prac wykonanych do momentu zgłoszenia rezygnacji.</w:t>
      </w:r>
    </w:p>
    <w:p w14:paraId="7B53D725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Postanowienia ust. 1-4 powyżej stosuje się odpowiednio w przypadku stwierdzenia przez Finansującego braku możliwości realizacji Modelu przez Uczestnika, co może mieć miejsce w szczególności w sytuacji, gdy:</w:t>
      </w:r>
    </w:p>
    <w:p w14:paraId="5A71988E" w14:textId="77777777" w:rsidR="00613808" w:rsidRPr="0050051A" w:rsidRDefault="00613808" w:rsidP="00613808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opóźnia się z rozpoczęciem lub wykończeniem Modelu tak dalece, że nie jest prawdopodobne, żeby zdołał go ukończyć w czasie określonym harmonogramem,</w:t>
      </w:r>
    </w:p>
    <w:p w14:paraId="52F67200" w14:textId="77777777" w:rsidR="00613808" w:rsidRPr="0050051A" w:rsidRDefault="00613808" w:rsidP="00613808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wystąpią przeszkody lub trudności w realizacji Modelu, które nie zostały zgłoszone Koordynatorowi zgodnie z § 3 ust. 4 lit. f) Umowy, lub</w:t>
      </w:r>
    </w:p>
    <w:p w14:paraId="538051DA" w14:textId="77777777" w:rsidR="00613808" w:rsidRPr="0050051A" w:rsidRDefault="00613808" w:rsidP="00613808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nie podejmie działań w oparciu o wskazówki Finansującego zgodnie z § 3 ust. 4 lit. f) Umowy i w konsekwencji nie wykona Modelu.</w:t>
      </w:r>
    </w:p>
    <w:p w14:paraId="7CD0E897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lastRenderedPageBreak/>
        <w:t>§ 9</w:t>
      </w:r>
    </w:p>
    <w:p w14:paraId="7577E53C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Zwrot kwoty Finansowania</w:t>
      </w:r>
    </w:p>
    <w:p w14:paraId="13A21CB8" w14:textId="77777777" w:rsidR="00613808" w:rsidRPr="0050051A" w:rsidRDefault="00613808" w:rsidP="00613808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będzie zobowiązany do zwrotu całej kwoty Finansowania wraz z odsetkami ustawowymi za opóźnienie:</w:t>
      </w:r>
    </w:p>
    <w:p w14:paraId="4D34844D" w14:textId="77777777" w:rsidR="00613808" w:rsidRPr="0050051A" w:rsidRDefault="00613808" w:rsidP="00613808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określonym w § 7 ust. 3 Umowy,</w:t>
      </w:r>
    </w:p>
    <w:p w14:paraId="72C4666B" w14:textId="77777777" w:rsidR="00613808" w:rsidRPr="0050051A" w:rsidRDefault="00613808" w:rsidP="00613808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niezłożenia przez Uczestnika Sprawozdania końcowego w przewidzianym Umową trybie i terminie,</w:t>
      </w:r>
    </w:p>
    <w:p w14:paraId="739A1F03" w14:textId="77777777" w:rsidR="00613808" w:rsidRPr="0050051A" w:rsidRDefault="00613808" w:rsidP="00613808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niewykonania przez Uczestnika żadnych prac związanych z Modelem.</w:t>
      </w:r>
    </w:p>
    <w:p w14:paraId="7AA4B7F0" w14:textId="77777777" w:rsidR="00613808" w:rsidRPr="0050051A" w:rsidRDefault="00613808" w:rsidP="00613808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Kwota Finansowania, o której mowa w ust. 1, podlega zwrotowi w terminie 21 dni od dnia powiadomienia Fundacji o rezygnacji na rachunek bankowy Finansującego o numerze [●].</w:t>
      </w:r>
    </w:p>
    <w:p w14:paraId="1C316A26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bookmarkStart w:id="5" w:name="_Hlk132367439"/>
      <w:r w:rsidRPr="0050051A">
        <w:rPr>
          <w:rFonts w:eastAsia="Times New Roman" w:cs="Calibri"/>
          <w:b/>
          <w:bCs/>
          <w:kern w:val="2"/>
          <w:sz w:val="24"/>
          <w:szCs w:val="24"/>
        </w:rPr>
        <w:t>§ 10</w:t>
      </w:r>
    </w:p>
    <w:p w14:paraId="2EC2064D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Informacja o przetwarzaniu danych osobowych</w:t>
      </w:r>
    </w:p>
    <w:p w14:paraId="64789149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bookmarkStart w:id="6" w:name="_Hlk134627812"/>
      <w:r w:rsidRPr="0050051A">
        <w:rPr>
          <w:rFonts w:eastAsia="Times New Roman" w:cs="Calibri"/>
          <w:kern w:val="2"/>
          <w:sz w:val="24"/>
          <w:szCs w:val="24"/>
        </w:rPr>
        <w:t>Administratorem danych podanych przez Uczestnika konkursu jest Fundacja Rodziny Staraków z siedzibą w Warszawie 00-728, przy ulicy Bobrowieckiej 6. W sprawach dotyczących konkursu, można się kontaktować z [●] telefonicznie lub e-mailem: kunszt@starakfoundation.org.</w:t>
      </w:r>
    </w:p>
    <w:bookmarkEnd w:id="6"/>
    <w:p w14:paraId="006A8B25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Dane osobowe podane przez Uczestnika konkursu, będą przetwarzane w celu organizacji, promocji i przeprowadzenia Konkursu, publikacji informacji o laureatach Konkursu oraz ich prac na stronie internetowej Fundacji Rodziny Staraków czy w działalności edukacyjno-informacyjnej oraz w mediach, a także w celu promocji Finansującego, Programu oraz Konkursu, jak i samej osoby uczestnika, a także w celach archiwizacyjnych i rozliczalności wymaganej przepisami rozporządzenia Parlamentu Europejskiego i Rady (UE) 2016/679 o ochronie danych osobowych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RODO</w:t>
      </w:r>
      <w:r w:rsidRPr="0050051A">
        <w:rPr>
          <w:rFonts w:eastAsia="Times New Roman" w:cs="Calibri"/>
          <w:kern w:val="2"/>
          <w:sz w:val="24"/>
          <w:szCs w:val="24"/>
        </w:rPr>
        <w:t>”),</w:t>
      </w:r>
    </w:p>
    <w:p w14:paraId="1268B3F4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Dane osobowe laureatów konkursów oraz osób odbierających nagrody mogą być przekazane do koordynatora Programu oraz podmiotów świadczących na rzecz Finansującego obsługę informatyczną, księgową, prawną, doradczą tylko w celu realizacji celów Programu na podstawie zawartych umów powierzenia przetwarzania danych osobowych.</w:t>
      </w:r>
    </w:p>
    <w:p w14:paraId="55CC633E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Administrator przetwarza wskazane dane osobowe na podstawie prawnie uzasadnionego interesu, którym jest:</w:t>
      </w:r>
    </w:p>
    <w:p w14:paraId="1D08316E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umożliwienie uczestnikom Konkursu wzięcia w nim udziału,</w:t>
      </w:r>
    </w:p>
    <w:p w14:paraId="5E5D1A55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umożliwienie przeprowadzenia Konkursu,</w:t>
      </w:r>
    </w:p>
    <w:p w14:paraId="34C812C2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opublikowanie informacji o laureatach,</w:t>
      </w:r>
    </w:p>
    <w:p w14:paraId="7A847B2F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archiwizację dokumentów.</w:t>
      </w:r>
    </w:p>
    <w:p w14:paraId="4776AAB1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Dane osobowe przetwarzane są na podstawie wyrażonej zgody, zgodnie z art. 6 lit. a. RODO, a także na podstawie art. 6 ust. 1 lit. b) RODO – niezbędność do podjęcia działań na żądanie osoby, której dane dotyczą, przed zawarciem umowy oraz po zawarciu umowy jej wykonywanie oraz art. 6 ust. 1 lit. f) – prawnie uzasadnione interesy </w:t>
      </w:r>
      <w:r w:rsidRPr="0050051A">
        <w:rPr>
          <w:rFonts w:eastAsia="Times New Roman" w:cs="Calibri"/>
          <w:kern w:val="2"/>
          <w:sz w:val="24"/>
          <w:szCs w:val="24"/>
        </w:rPr>
        <w:lastRenderedPageBreak/>
        <w:t>realizowane przez Finansującego w postaci utrzymywania kontaktu i wymiany informacji o działaniach objętych celami działalności.</w:t>
      </w:r>
    </w:p>
    <w:p w14:paraId="2E7F2271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Osoby, których dane osobowe przetwarza administrator, mają prawo do:</w:t>
      </w:r>
    </w:p>
    <w:p w14:paraId="5E59103B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dostępu do swoich danych oraz otrzymania ich kopii;</w:t>
      </w:r>
    </w:p>
    <w:p w14:paraId="19D096B4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7232471D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ograniczenia lub wniesienia sprzeciwu wobec przetwarzania danych;</w:t>
      </w:r>
    </w:p>
    <w:p w14:paraId="0DDF0791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wniesienia skargi do Prezesa UODO (na adres Urzędu Ochrony Danych Osobowych, ul. Stawki 2, 00-193 Warszawa)</w:t>
      </w:r>
    </w:p>
    <w:p w14:paraId="40320C09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Podanie danych osobowych jest dobrowolne, ale konieczne do umożliwienia Fundacji zorganizowania Konkursu, powiadomienia laureatów o przyznaniu nagród oraz przetwarzaniem danych w związku z prowadzoną działalnością promocyjną, artystyczną oraz edukacyjno-informacyjną.</w:t>
      </w:r>
    </w:p>
    <w:p w14:paraId="5B047E40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Administrator nie przetwarza danych osobowych uczestników konkursu oraz osób wskazanych w załącznikach do ww. Regulaminu w sposób opierający się wyłącznie na zautomatyzowanym przetwarzaniu, w tym profilowaniu.</w:t>
      </w:r>
    </w:p>
    <w:p w14:paraId="566C33F1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Fundacja podejmie wszelkie niezbędne środki w celu ochrony przekazywanych i przechowywanych danych Uczestnika przed osobami trzecimi, przy czym dane osobowe są przekazywane do państw trzecich – Google Inc. – członka umowy o ochronie danych osobowych UE-USA </w:t>
      </w:r>
      <w:hyperlink r:id="rId8" w:history="1">
        <w:r w:rsidRPr="0050051A">
          <w:rPr>
            <w:rFonts w:eastAsia="Times New Roman" w:cs="Calibri"/>
            <w:color w:val="0563C1" w:themeColor="hyperlink"/>
            <w:kern w:val="2"/>
            <w:sz w:val="24"/>
            <w:szCs w:val="24"/>
            <w:u w:val="single"/>
          </w:rPr>
          <w:t>https://www.privacyshield.gov/participant?id=a2zt000000001L5AAI&amp;status=Active</w:t>
        </w:r>
      </w:hyperlink>
      <w:r w:rsidRPr="0050051A">
        <w:rPr>
          <w:rFonts w:eastAsia="Times New Roman" w:cs="Calibri"/>
          <w:kern w:val="2"/>
          <w:sz w:val="24"/>
          <w:szCs w:val="24"/>
        </w:rPr>
        <w:t>.</w:t>
      </w:r>
    </w:p>
    <w:p w14:paraId="10118476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  <w:lang w:eastAsia="pl-PL"/>
        </w:rPr>
      </w:pPr>
      <w:bookmarkStart w:id="7" w:name="_Hlk132298584"/>
      <w:r w:rsidRPr="0050051A">
        <w:rPr>
          <w:rFonts w:eastAsia="Times New Roman" w:cs="Calibri"/>
          <w:kern w:val="2"/>
          <w:sz w:val="24"/>
          <w:szCs w:val="24"/>
        </w:rPr>
        <w:t>Fundacja przekazuje Uczestnikowi odrębną informację o zasadach przetwarzania danych osobowych Fundacji, która stanowi załącznik do Umowy</w:t>
      </w:r>
      <w:bookmarkEnd w:id="7"/>
      <w:r w:rsidRPr="0050051A">
        <w:rPr>
          <w:rFonts w:eastAsia="Times New Roman" w:cs="Calibri"/>
          <w:kern w:val="2"/>
          <w:sz w:val="24"/>
          <w:szCs w:val="24"/>
          <w:lang w:eastAsia="pl-PL"/>
        </w:rPr>
        <w:t>.</w:t>
      </w:r>
    </w:p>
    <w:p w14:paraId="0B136987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bookmarkStart w:id="8" w:name="_Hlk132367422"/>
      <w:bookmarkEnd w:id="5"/>
      <w:r w:rsidRPr="0050051A">
        <w:rPr>
          <w:rFonts w:eastAsia="Times New Roman" w:cs="Calibri"/>
          <w:b/>
          <w:bCs/>
          <w:kern w:val="2"/>
          <w:sz w:val="24"/>
          <w:szCs w:val="24"/>
        </w:rPr>
        <w:t>§ 11</w:t>
      </w:r>
    </w:p>
    <w:p w14:paraId="02C41E8A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Postanowienia końcowe</w:t>
      </w:r>
    </w:p>
    <w:p w14:paraId="38D433FA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bookmarkStart w:id="9" w:name="_Hlk132367412"/>
      <w:bookmarkEnd w:id="8"/>
      <w:r w:rsidRPr="0050051A">
        <w:rPr>
          <w:rFonts w:eastAsia="Times New Roman" w:cs="Calibri"/>
          <w:kern w:val="2"/>
          <w:sz w:val="24"/>
          <w:szCs w:val="24"/>
        </w:rPr>
        <w:t>Wszelkie zmiany niniejszej Umowy wymagają formy pisemnej pod rygorem nieważności.</w:t>
      </w:r>
    </w:p>
    <w:p w14:paraId="3FDADF3B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Wszelkie spory wynikłe z realizacji praw i obowiązków wynikających z Umowy będą rozstrzygane w sposób polubowny, w drodze negocjacji. W przypadku braku porozumienia właściwym sądem dla rozstrzygnięcia sporu będzie sąd właściwy ze względu na siedzibę Fundacji.</w:t>
      </w:r>
    </w:p>
    <w:p w14:paraId="4AB2AA02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Fundacja nie ponosi odpowiedzialności za uszkodzenia nadesłanych Modeli, powstałe w wyniku transportu.</w:t>
      </w:r>
    </w:p>
    <w:p w14:paraId="4330E4D2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Fundacja zastrzega sobie prawo do opublikowania wybranych prac również w materiałach promocyjnych, w wydawnictwach okolicznościowych i materiałach prasowych oraz w Internecie. Prawo to Fundacja zastrzega sobie na wszystkie przyszłe lata, tak aby bez dodatkowych zezwoleń mogła zaprezentować wybrane prace w przyszłych publikacjach drukowanych lub elektronicznych. W związku z publikacją drukowaną lub elektroniczną nie jest przewidziane jakiekolwiek wynagrodzenie dla Uczestnika.</w:t>
      </w:r>
    </w:p>
    <w:p w14:paraId="45C71AD0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lastRenderedPageBreak/>
        <w:t>Prawa i obowiązki wynikające z Umowy nie mogą być przenoszone na osoby trzecie.</w:t>
      </w:r>
    </w:p>
    <w:p w14:paraId="025C8531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ponosi wyłączną odpowiedzialność wobec osób trzecich za szkody powstałe w związku z realizacją Modelu.</w:t>
      </w:r>
    </w:p>
    <w:p w14:paraId="326E644C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Umowę sporządzono w dwóch jednobrzmiących egzemplarzach, po jednym dla każdej ze Stron.</w:t>
      </w:r>
    </w:p>
    <w:p w14:paraId="500A73A1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</w:p>
    <w:p w14:paraId="3C02C4ED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Załączniki:</w:t>
      </w:r>
    </w:p>
    <w:p w14:paraId="51497EFB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Regulamin Konkursu,</w:t>
      </w:r>
    </w:p>
    <w:p w14:paraId="0B993695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Uchwała Zarządu Fundacji o przyznaniu Finansowania,</w:t>
      </w:r>
    </w:p>
    <w:p w14:paraId="0FCFABFA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Wniosek zawierający wszystkie dane wymagane formularzem konkursowym dotyczące uczestnika, opis projektu wraz z dokumentacją ilustrującą dzieło, budżetem i harmonogramem,</w:t>
      </w:r>
    </w:p>
    <w:p w14:paraId="2D0551FD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Umowa licencji,</w:t>
      </w:r>
    </w:p>
    <w:p w14:paraId="40272B48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Informacja o zasadach przetwarzania danych osobowych Fundacji.</w:t>
      </w:r>
    </w:p>
    <w:p w14:paraId="39B430DD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</w:p>
    <w:p w14:paraId="50C3619B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</w:p>
    <w:p w14:paraId="7284508C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</w:p>
    <w:p w14:paraId="5912F183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_____________________</w:t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  <w:t xml:space="preserve">      _______________________</w:t>
      </w:r>
    </w:p>
    <w:p w14:paraId="46C802BC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W imieniu Uczestnika </w:t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  <w:t>W imieniu Finansującego</w:t>
      </w:r>
      <w:bookmarkEnd w:id="0"/>
      <w:bookmarkEnd w:id="9"/>
    </w:p>
    <w:p w14:paraId="021DBF77" w14:textId="77777777" w:rsidR="00613808" w:rsidRDefault="00613808" w:rsidP="00613808"/>
    <w:p w14:paraId="7FEB5743" w14:textId="77777777" w:rsidR="00105AD0" w:rsidRDefault="00105AD0"/>
    <w:sectPr w:rsidR="00105AD0" w:rsidSect="001104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C176" w14:textId="77777777" w:rsidR="00F6239F" w:rsidRDefault="00F6239F">
      <w:pPr>
        <w:spacing w:after="0" w:line="240" w:lineRule="auto"/>
      </w:pPr>
      <w:r>
        <w:separator/>
      </w:r>
    </w:p>
  </w:endnote>
  <w:endnote w:type="continuationSeparator" w:id="0">
    <w:p w14:paraId="088B6534" w14:textId="77777777" w:rsidR="00F6239F" w:rsidRDefault="00F6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9977" w14:textId="77777777" w:rsidR="00533E95" w:rsidRDefault="00533E9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97263F" w14:textId="77777777" w:rsidR="00533E95" w:rsidRDefault="00533E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5467" w14:textId="77777777" w:rsidR="00F6239F" w:rsidRDefault="00F6239F">
      <w:pPr>
        <w:spacing w:after="0" w:line="240" w:lineRule="auto"/>
      </w:pPr>
      <w:r>
        <w:separator/>
      </w:r>
    </w:p>
  </w:footnote>
  <w:footnote w:type="continuationSeparator" w:id="0">
    <w:p w14:paraId="3BDAB669" w14:textId="77777777" w:rsidR="00F6239F" w:rsidRDefault="00F6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26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44DF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256D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E2001"/>
    <w:multiLevelType w:val="hybridMultilevel"/>
    <w:tmpl w:val="FFFFFFFF"/>
    <w:lvl w:ilvl="0" w:tplc="797033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079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412C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F2A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5A28A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8" w15:restartNumberingAfterBreak="0">
    <w:nsid w:val="43A00FA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F18A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FE693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1A006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4458101">
    <w:abstractNumId w:val="6"/>
  </w:num>
  <w:num w:numId="2" w16cid:durableId="169760370">
    <w:abstractNumId w:val="10"/>
  </w:num>
  <w:num w:numId="3" w16cid:durableId="780222467">
    <w:abstractNumId w:val="8"/>
  </w:num>
  <w:num w:numId="4" w16cid:durableId="1936092110">
    <w:abstractNumId w:val="9"/>
  </w:num>
  <w:num w:numId="5" w16cid:durableId="250312609">
    <w:abstractNumId w:val="0"/>
  </w:num>
  <w:num w:numId="6" w16cid:durableId="460155876">
    <w:abstractNumId w:val="1"/>
  </w:num>
  <w:num w:numId="7" w16cid:durableId="1374305798">
    <w:abstractNumId w:val="7"/>
  </w:num>
  <w:num w:numId="8" w16cid:durableId="491532039">
    <w:abstractNumId w:val="2"/>
  </w:num>
  <w:num w:numId="9" w16cid:durableId="1510170996">
    <w:abstractNumId w:val="5"/>
  </w:num>
  <w:num w:numId="10" w16cid:durableId="1496722255">
    <w:abstractNumId w:val="3"/>
  </w:num>
  <w:num w:numId="11" w16cid:durableId="606349224">
    <w:abstractNumId w:val="11"/>
  </w:num>
  <w:num w:numId="12" w16cid:durableId="599604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8"/>
    <w:rsid w:val="00105AD0"/>
    <w:rsid w:val="001F7343"/>
    <w:rsid w:val="00325341"/>
    <w:rsid w:val="004413F4"/>
    <w:rsid w:val="00533E95"/>
    <w:rsid w:val="00613808"/>
    <w:rsid w:val="006244C8"/>
    <w:rsid w:val="006F4789"/>
    <w:rsid w:val="007944FA"/>
    <w:rsid w:val="00A90E83"/>
    <w:rsid w:val="00AA0442"/>
    <w:rsid w:val="00B20A51"/>
    <w:rsid w:val="00F13B33"/>
    <w:rsid w:val="00F145B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807A"/>
  <w15:chartTrackingRefBased/>
  <w15:docId w15:val="{C7CE95FD-CCA6-41F9-B3D4-8CF661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1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808"/>
  </w:style>
  <w:style w:type="character" w:styleId="Odwoaniedokomentarza">
    <w:name w:val="annotation reference"/>
    <w:basedOn w:val="Domylnaczcionkaakapitu"/>
    <w:uiPriority w:val="99"/>
    <w:semiHidden/>
    <w:unhideWhenUsed/>
    <w:rsid w:val="00613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808"/>
    <w:rPr>
      <w:sz w:val="20"/>
      <w:szCs w:val="20"/>
    </w:rPr>
  </w:style>
  <w:style w:type="paragraph" w:styleId="Poprawka">
    <w:name w:val="Revision"/>
    <w:hidden/>
    <w:uiPriority w:val="99"/>
    <w:semiHidden/>
    <w:rsid w:val="004413F4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3F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13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shield.gov/participant?id=a2zt000000001L5AAI&amp;status=Activ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nszt@starak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2219</Words>
  <Characters>13320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</cp:lastModifiedBy>
  <cp:revision>2</cp:revision>
  <dcterms:created xsi:type="dcterms:W3CDTF">2025-02-04T10:51:00Z</dcterms:created>
  <dcterms:modified xsi:type="dcterms:W3CDTF">2025-02-04T10:51:00Z</dcterms:modified>
</cp:coreProperties>
</file>